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333333"/>
          <w:sz w:val="28"/>
          <w:szCs w:val="28"/>
          <w:highlight w:val="white"/>
        </w:rPr>
      </w:pPr>
      <w:r w:rsidDel="00000000" w:rsidR="00000000" w:rsidRPr="00000000">
        <w:rPr>
          <w:b w:val="1"/>
          <w:color w:val="333333"/>
          <w:sz w:val="24"/>
          <w:szCs w:val="24"/>
          <w:highlight w:val="white"/>
          <w:rtl w:val="0"/>
        </w:rPr>
        <w:t xml:space="preserve"> </w:t>
      </w:r>
      <w:r w:rsidDel="00000000" w:rsidR="00000000" w:rsidRPr="00000000">
        <w:rPr>
          <w:b w:val="1"/>
          <w:color w:val="333333"/>
          <w:sz w:val="28"/>
          <w:szCs w:val="28"/>
          <w:highlight w:val="white"/>
          <w:rtl w:val="0"/>
        </w:rPr>
        <w:t xml:space="preserve">Центар за Србе у расејању ”Свети Сава” из Београда,</w:t>
      </w:r>
    </w:p>
    <w:p w:rsidR="00000000" w:rsidDel="00000000" w:rsidP="00000000" w:rsidRDefault="00000000" w:rsidRPr="00000000" w14:paraId="00000002">
      <w:pPr>
        <w:jc w:val="center"/>
        <w:rPr>
          <w:b w:val="1"/>
          <w:color w:val="333333"/>
          <w:sz w:val="24"/>
          <w:szCs w:val="24"/>
          <w:highlight w:val="white"/>
        </w:rPr>
      </w:pPr>
      <w:r w:rsidDel="00000000" w:rsidR="00000000" w:rsidRPr="00000000">
        <w:rPr>
          <w:b w:val="1"/>
          <w:color w:val="333333"/>
          <w:sz w:val="24"/>
          <w:szCs w:val="24"/>
          <w:highlight w:val="white"/>
          <w:rtl w:val="0"/>
        </w:rPr>
        <w:t xml:space="preserve"> наставља своју традицију и расписује за децу  из расејања:</w:t>
      </w:r>
    </w:p>
    <w:p w:rsidR="00000000" w:rsidDel="00000000" w:rsidP="00000000" w:rsidRDefault="00000000" w:rsidRPr="00000000" w14:paraId="00000003">
      <w:pPr>
        <w:jc w:val="center"/>
        <w:rPr>
          <w:b w:val="1"/>
          <w:color w:val="333333"/>
          <w:sz w:val="24"/>
          <w:szCs w:val="24"/>
          <w:highlight w:val="white"/>
        </w:rPr>
      </w:pPr>
      <w:r w:rsidDel="00000000" w:rsidR="00000000" w:rsidRPr="00000000">
        <w:rPr>
          <w:b w:val="1"/>
          <w:color w:val="333333"/>
          <w:sz w:val="24"/>
          <w:szCs w:val="24"/>
          <w:highlight w:val="white"/>
          <w:rtl w:val="0"/>
        </w:rPr>
        <w:t xml:space="preserve">К о н к у р с</w:t>
      </w:r>
    </w:p>
    <w:p w:rsidR="00000000" w:rsidDel="00000000" w:rsidP="00000000" w:rsidRDefault="00000000" w:rsidRPr="00000000" w14:paraId="00000004">
      <w:pPr>
        <w:jc w:val="center"/>
        <w:rPr>
          <w:b w:val="1"/>
          <w:color w:val="333333"/>
          <w:sz w:val="28"/>
          <w:szCs w:val="28"/>
          <w:highlight w:val="white"/>
        </w:rPr>
      </w:pPr>
      <w:r w:rsidDel="00000000" w:rsidR="00000000" w:rsidRPr="00000000">
        <w:rPr>
          <w:b w:val="1"/>
          <w:color w:val="333333"/>
          <w:sz w:val="28"/>
          <w:szCs w:val="28"/>
          <w:highlight w:val="white"/>
          <w:rtl w:val="0"/>
        </w:rPr>
        <w:t xml:space="preserve">Писмо -</w:t>
      </w:r>
      <w:r w:rsidDel="00000000" w:rsidR="00000000" w:rsidRPr="00000000">
        <w:rPr>
          <w:color w:val="333333"/>
          <w:sz w:val="28"/>
          <w:szCs w:val="28"/>
          <w:highlight w:val="white"/>
          <w:rtl w:val="0"/>
        </w:rPr>
        <w:t xml:space="preserve"> </w:t>
      </w:r>
      <w:r w:rsidDel="00000000" w:rsidR="00000000" w:rsidRPr="00000000">
        <w:rPr>
          <w:b w:val="1"/>
          <w:color w:val="333333"/>
          <w:sz w:val="28"/>
          <w:szCs w:val="28"/>
          <w:highlight w:val="white"/>
          <w:rtl w:val="0"/>
        </w:rPr>
        <w:t xml:space="preserve">Ћирилица -  писана слова</w:t>
      </w:r>
    </w:p>
    <w:p w:rsidR="00000000" w:rsidDel="00000000" w:rsidP="00000000" w:rsidRDefault="00000000" w:rsidRPr="00000000" w14:paraId="00000005">
      <w:pPr>
        <w:jc w:val="center"/>
        <w:rPr>
          <w:b w:val="1"/>
          <w:color w:val="333333"/>
          <w:sz w:val="24"/>
          <w:szCs w:val="24"/>
          <w:highlight w:val="white"/>
        </w:rPr>
      </w:pPr>
      <w:r w:rsidDel="00000000" w:rsidR="00000000" w:rsidRPr="00000000">
        <w:rPr>
          <w:b w:val="1"/>
          <w:color w:val="333333"/>
          <w:sz w:val="24"/>
          <w:szCs w:val="24"/>
          <w:highlight w:val="white"/>
          <w:rtl w:val="0"/>
        </w:rPr>
        <w:t xml:space="preserve">Литерарни састав</w:t>
      </w:r>
    </w:p>
    <w:p w:rsidR="00000000" w:rsidDel="00000000" w:rsidP="00000000" w:rsidRDefault="00000000" w:rsidRPr="00000000" w14:paraId="00000006">
      <w:pPr>
        <w:jc w:val="center"/>
        <w:rPr>
          <w:b w:val="1"/>
          <w:color w:val="333333"/>
          <w:sz w:val="24"/>
          <w:szCs w:val="24"/>
          <w:highlight w:val="white"/>
        </w:rPr>
      </w:pPr>
      <w:r w:rsidDel="00000000" w:rsidR="00000000" w:rsidRPr="00000000">
        <w:rPr>
          <w:b w:val="1"/>
          <w:color w:val="333333"/>
          <w:sz w:val="24"/>
          <w:szCs w:val="24"/>
          <w:highlight w:val="white"/>
          <w:rtl w:val="0"/>
        </w:rPr>
        <w:t xml:space="preserve">Тема</w:t>
      </w:r>
    </w:p>
    <w:p w:rsidR="00000000" w:rsidDel="00000000" w:rsidP="00000000" w:rsidRDefault="00000000" w:rsidRPr="00000000" w14:paraId="00000007">
      <w:pPr>
        <w:jc w:val="center"/>
        <w:rPr>
          <w:b w:val="1"/>
          <w:color w:val="333333"/>
          <w:sz w:val="24"/>
          <w:szCs w:val="24"/>
          <w:highlight w:val="white"/>
        </w:rPr>
      </w:pPr>
      <w:r w:rsidDel="00000000" w:rsidR="00000000" w:rsidRPr="00000000">
        <w:rPr>
          <w:color w:val="333333"/>
          <w:sz w:val="24"/>
          <w:szCs w:val="24"/>
          <w:highlight w:val="white"/>
          <w:rtl w:val="0"/>
        </w:rPr>
        <w:t xml:space="preserve">“ </w:t>
      </w:r>
      <w:r w:rsidDel="00000000" w:rsidR="00000000" w:rsidRPr="00000000">
        <w:rPr>
          <w:b w:val="1"/>
          <w:color w:val="333333"/>
          <w:sz w:val="24"/>
          <w:szCs w:val="24"/>
          <w:highlight w:val="white"/>
          <w:rtl w:val="0"/>
        </w:rPr>
        <w:t xml:space="preserve">Порани Јело, окасни Јело,  порашће ти клубе бело!”</w:t>
      </w:r>
    </w:p>
    <w:p w:rsidR="00000000" w:rsidDel="00000000" w:rsidP="00000000" w:rsidRDefault="00000000" w:rsidRPr="00000000" w14:paraId="00000008">
      <w:pPr>
        <w:jc w:val="center"/>
        <w:rPr>
          <w:b w:val="1"/>
          <w:color w:val="333333"/>
          <w:sz w:val="24"/>
          <w:szCs w:val="24"/>
          <w:highlight w:val="white"/>
        </w:rPr>
      </w:pPr>
      <w:r w:rsidDel="00000000" w:rsidR="00000000" w:rsidRPr="00000000">
        <w:rPr>
          <w:rtl w:val="0"/>
        </w:rPr>
      </w:r>
    </w:p>
    <w:p w:rsidR="00000000" w:rsidDel="00000000" w:rsidP="00000000" w:rsidRDefault="00000000" w:rsidRPr="00000000" w14:paraId="00000009">
      <w:pPr>
        <w:ind w:left="-425.1968503937008" w:firstLine="420"/>
        <w:jc w:val="both"/>
        <w:rPr>
          <w:b w:val="1"/>
          <w:color w:val="333333"/>
          <w:sz w:val="24"/>
          <w:szCs w:val="24"/>
          <w:highlight w:val="white"/>
        </w:rPr>
      </w:pPr>
      <w:r w:rsidDel="00000000" w:rsidR="00000000" w:rsidRPr="00000000">
        <w:rPr>
          <w:b w:val="1"/>
          <w:color w:val="333333"/>
          <w:sz w:val="24"/>
          <w:szCs w:val="24"/>
          <w:highlight w:val="white"/>
          <w:rtl w:val="0"/>
        </w:rPr>
        <w:t xml:space="preserve">              </w:t>
      </w:r>
    </w:p>
    <w:p w:rsidR="00000000" w:rsidDel="00000000" w:rsidP="00000000" w:rsidRDefault="00000000" w:rsidRPr="00000000" w14:paraId="0000000A">
      <w:pPr>
        <w:ind w:left="-425.1968503937008" w:firstLine="420"/>
        <w:jc w:val="both"/>
        <w:rPr>
          <w:b w:val="1"/>
          <w:color w:val="333333"/>
          <w:sz w:val="24"/>
          <w:szCs w:val="24"/>
          <w:highlight w:val="white"/>
        </w:rPr>
      </w:pPr>
      <w:r w:rsidDel="00000000" w:rsidR="00000000" w:rsidRPr="00000000">
        <w:rPr>
          <w:b w:val="1"/>
          <w:color w:val="333333"/>
          <w:sz w:val="24"/>
          <w:szCs w:val="24"/>
          <w:highlight w:val="white"/>
          <w:rtl w:val="0"/>
        </w:rPr>
        <w:t xml:space="preserve">Поштована децо, уважени родитељи,</w:t>
      </w:r>
    </w:p>
    <w:p w:rsidR="00000000" w:rsidDel="00000000" w:rsidP="00000000" w:rsidRDefault="00000000" w:rsidRPr="00000000" w14:paraId="0000000B">
      <w:pPr>
        <w:ind w:left="-425.1968503937008" w:firstLine="420"/>
        <w:jc w:val="both"/>
        <w:rPr>
          <w:b w:val="1"/>
          <w:color w:val="333333"/>
          <w:sz w:val="24"/>
          <w:szCs w:val="24"/>
          <w:highlight w:val="white"/>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color w:val="333333"/>
          <w:sz w:val="24"/>
          <w:szCs w:val="24"/>
          <w:highlight w:val="white"/>
          <w:rtl w:val="0"/>
        </w:rPr>
        <w:t xml:space="preserve">Изабрала сам једну народну изреку, једну реченицу која дуго траје у нашем народу, некада се преносила усмено, с колена на колено а данас  интернетом. Обраћам вам се у првом лицу као што је и само писање литерарног састава лични одраз свакога од вас, тако је и предлог теме лични одабир. Прошле године, некако у ово време,</w:t>
      </w:r>
      <w:r w:rsidDel="00000000" w:rsidR="00000000" w:rsidRPr="00000000">
        <w:rPr>
          <w:sz w:val="24"/>
          <w:szCs w:val="24"/>
          <w:rtl w:val="0"/>
        </w:rPr>
        <w:t xml:space="preserve"> почеше пред мене да “искачу” разни текстови на интернету о вештачкој интелигенцији, емисије на ТВ, трибине, разговори, па чак и приватни.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У једној посети саговорник ме засу темама да ће наука да мења свет итд… тако ми наведе пример да ће значајне књиге о разним научним темама, компјутер моћи да напише за 2 (два) минута, пишем словима и бројкама. Јесте, кажем ја у себи,  али ту нису убројане 22 године, или ко зна колико, на сакупљању грађе за књигу, али и даље ћутим.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Не прође ни који дан, ја одох на славу код пријатеља, ту  ме тек обасуше информацијама о апликацији која ти сама пише, песму, причу… до романа не стигосмо. </w:t>
      </w:r>
    </w:p>
    <w:p w:rsidR="00000000" w:rsidDel="00000000" w:rsidP="00000000" w:rsidRDefault="00000000" w:rsidRPr="00000000" w14:paraId="00000011">
      <w:pPr>
        <w:numPr>
          <w:ilvl w:val="0"/>
          <w:numId w:val="2"/>
        </w:numPr>
        <w:ind w:left="720" w:hanging="360"/>
        <w:jc w:val="both"/>
        <w:rPr>
          <w:sz w:val="24"/>
          <w:szCs w:val="24"/>
        </w:rPr>
      </w:pPr>
      <w:r w:rsidDel="00000000" w:rsidR="00000000" w:rsidRPr="00000000">
        <w:rPr>
          <w:sz w:val="24"/>
          <w:szCs w:val="24"/>
          <w:rtl w:val="0"/>
        </w:rPr>
        <w:t xml:space="preserve">Хајде, Ви само кажите неке речи о којима бисте желели да пишете причу, па да се  уверите.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Како је била тада зима,  ја волим снег а помало и ветар и  рекох: снег, ветар… хтедох и трећу реч, а они ми већ с компјутера  читају “моју” причу.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Тога дана одлучих да ћу да задржим ову народну изреку за тему Конкурса: “Порани Јело, окасни Јело, порашће ти клубе бело!” Не  хватам се ја “у коштац” са постављеном апликацијом која сама пише приче, не борим се ја “с ветрењачама”, интернет је велики наум овог времена, али некако, крајичком оног детињег у себи, верујем да ће, док буде света и  века, креативност сваког од нас бити оно што ће, макар и за длаку, да буде испред вештачке интелигенције. Ето, на пример, само стављање речи под знаке навода и, са те четири квачице, даваће им се посебна значења, ту језичку нијансу, моћи ће само човек да разуме; у будућности -  редак човек.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color w:val="333333"/>
          <w:sz w:val="24"/>
          <w:szCs w:val="24"/>
          <w:highlight w:val="white"/>
        </w:rPr>
      </w:pPr>
      <w:r w:rsidDel="00000000" w:rsidR="00000000" w:rsidRPr="00000000">
        <w:rPr>
          <w:color w:val="333333"/>
          <w:sz w:val="24"/>
          <w:szCs w:val="24"/>
          <w:highlight w:val="white"/>
          <w:rtl w:val="0"/>
        </w:rPr>
        <w:t xml:space="preserve">Драга децо,</w:t>
      </w:r>
    </w:p>
    <w:p w:rsidR="00000000" w:rsidDel="00000000" w:rsidP="00000000" w:rsidRDefault="00000000" w:rsidRPr="00000000" w14:paraId="00000017">
      <w:pPr>
        <w:jc w:val="both"/>
        <w:rPr>
          <w:sz w:val="24"/>
          <w:szCs w:val="24"/>
        </w:rPr>
      </w:pPr>
      <w:r w:rsidDel="00000000" w:rsidR="00000000" w:rsidRPr="00000000">
        <w:rPr>
          <w:color w:val="333333"/>
          <w:sz w:val="24"/>
          <w:szCs w:val="24"/>
          <w:highlight w:val="white"/>
          <w:rtl w:val="0"/>
        </w:rPr>
        <w:t xml:space="preserve">У овогодишњем Конкурсу желимо да се играмо речима, речима  којима се гради најтрајнија играчка, она која се не хаба, не ломи, ни зуб јој времена не може ништа, само  се дуне у прах земни, а оне, речи, обасјане новим сјајем свевремена заблистају пред нама. </w:t>
      </w:r>
      <w:r w:rsidDel="00000000" w:rsidR="00000000" w:rsidRPr="00000000">
        <w:rPr>
          <w:rtl w:val="0"/>
        </w:rPr>
      </w:r>
    </w:p>
    <w:p w:rsidR="00000000" w:rsidDel="00000000" w:rsidP="00000000" w:rsidRDefault="00000000" w:rsidRPr="00000000" w14:paraId="00000018">
      <w:pPr>
        <w:jc w:val="both"/>
        <w:rPr>
          <w:color w:val="333333"/>
          <w:sz w:val="24"/>
          <w:szCs w:val="24"/>
          <w:highlight w:val="white"/>
        </w:rPr>
      </w:pPr>
      <w:r w:rsidDel="00000000" w:rsidR="00000000" w:rsidRPr="00000000">
        <w:rPr>
          <w:color w:val="333333"/>
          <w:sz w:val="24"/>
          <w:szCs w:val="24"/>
          <w:highlight w:val="white"/>
          <w:rtl w:val="0"/>
        </w:rPr>
        <w:t xml:space="preserve">Поштована децо, нека вам ови лепи пролећни дани, донесу радост стварања, радост игре, латите се пера и пишите нам на ћирилици, писаним словима, а ми се унапред радујемо читању ваших текстова.</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300" w:line="276" w:lineRule="auto"/>
        <w:jc w:val="both"/>
        <w:rPr>
          <w:color w:val="333333"/>
          <w:sz w:val="24"/>
          <w:szCs w:val="24"/>
          <w:highlight w:val="white"/>
        </w:rPr>
      </w:pPr>
      <w:r w:rsidDel="00000000" w:rsidR="00000000" w:rsidRPr="00000000">
        <w:rPr>
          <w:color w:val="333333"/>
          <w:sz w:val="24"/>
          <w:szCs w:val="24"/>
          <w:rtl w:val="0"/>
        </w:rPr>
        <w:t xml:space="preserve">Писање руком је писање директно из срца, а писање ћирилицом је писање - нама, најлепшим могућим писмом које ћете препознати у кодовима својих предака</w:t>
      </w:r>
      <w:r w:rsidDel="00000000" w:rsidR="00000000" w:rsidRPr="00000000">
        <w:rPr>
          <w:color w:val="333333"/>
          <w:sz w:val="24"/>
          <w:szCs w:val="24"/>
          <w:highlight w:val="white"/>
          <w:rtl w:val="0"/>
        </w:rPr>
        <w:t xml:space="preserv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line="276" w:lineRule="auto"/>
        <w:jc w:val="both"/>
        <w:rPr>
          <w:b w:val="1"/>
          <w:color w:val="333333"/>
          <w:sz w:val="24"/>
          <w:szCs w:val="24"/>
        </w:rPr>
      </w:pPr>
      <w:r w:rsidDel="00000000" w:rsidR="00000000" w:rsidRPr="00000000">
        <w:rPr>
          <w:b w:val="1"/>
          <w:color w:val="333333"/>
          <w:sz w:val="24"/>
          <w:szCs w:val="24"/>
          <w:rtl w:val="0"/>
        </w:rPr>
        <w:t xml:space="preserve">Основни критеријуми писања: </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pacing w:after="0" w:lineRule="auto"/>
        <w:ind w:left="720" w:hanging="360"/>
        <w:jc w:val="both"/>
        <w:rPr>
          <w:color w:val="333333"/>
          <w:sz w:val="24"/>
          <w:szCs w:val="24"/>
        </w:rPr>
      </w:pPr>
      <w:r w:rsidDel="00000000" w:rsidR="00000000" w:rsidRPr="00000000">
        <w:rPr>
          <w:color w:val="333333"/>
          <w:sz w:val="24"/>
          <w:szCs w:val="24"/>
          <w:rtl w:val="0"/>
        </w:rPr>
        <w:t xml:space="preserve">лепота писаних ћириличних слова,  рукописом</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pacing w:after="0" w:lineRule="auto"/>
        <w:ind w:left="720" w:hanging="360"/>
        <w:jc w:val="both"/>
        <w:rPr>
          <w:color w:val="333333"/>
          <w:sz w:val="24"/>
          <w:szCs w:val="24"/>
        </w:rPr>
      </w:pPr>
      <w:r w:rsidDel="00000000" w:rsidR="00000000" w:rsidRPr="00000000">
        <w:rPr>
          <w:color w:val="333333"/>
          <w:sz w:val="24"/>
          <w:szCs w:val="24"/>
          <w:rtl w:val="0"/>
        </w:rPr>
        <w:t xml:space="preserve">јасне и добронамерне исказане мисли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0" w:lineRule="auto"/>
        <w:ind w:left="720" w:firstLine="0"/>
        <w:jc w:val="both"/>
        <w:rPr>
          <w:color w:val="333333"/>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300" w:lineRule="auto"/>
        <w:jc w:val="both"/>
        <w:rPr>
          <w:b w:val="1"/>
          <w:color w:val="333333"/>
          <w:sz w:val="24"/>
          <w:szCs w:val="24"/>
        </w:rPr>
      </w:pPr>
      <w:r w:rsidDel="00000000" w:rsidR="00000000" w:rsidRPr="00000000">
        <w:rPr>
          <w:color w:val="333333"/>
          <w:sz w:val="24"/>
          <w:szCs w:val="24"/>
          <w:rtl w:val="0"/>
        </w:rPr>
        <w:t xml:space="preserve">На Конкурсу могу учествовати деца из дијаспоре и региона од 8  до  15 година. Конкурише се с једним радом. Дозвољена дужина рада је једна А4 страница. Скениран рад  потписан пуним именом и презименом, датумом рођења, називом државе живљења и уз Сагласност родитеља  (преузети је са сајта Центра “Свети Сава”) и све послати на е-адресу: </w:t>
      </w:r>
      <w:hyperlink r:id="rId6">
        <w:r w:rsidDel="00000000" w:rsidR="00000000" w:rsidRPr="00000000">
          <w:rPr>
            <w:color w:val="1155cc"/>
            <w:sz w:val="24"/>
            <w:szCs w:val="24"/>
            <w:u w:val="single"/>
            <w:rtl w:val="0"/>
          </w:rPr>
          <w:t xml:space="preserve">kuncerradmila@centarsvetisava.org.rs</w:t>
        </w:r>
      </w:hyperlink>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до 20. маја 2024. године.</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300" w:lineRule="auto"/>
        <w:ind w:left="1440" w:firstLine="0"/>
        <w:jc w:val="both"/>
        <w:rPr>
          <w:color w:val="333333"/>
          <w:sz w:val="24"/>
          <w:szCs w:val="24"/>
        </w:rPr>
      </w:pPr>
      <w:r w:rsidDel="00000000" w:rsidR="00000000" w:rsidRPr="00000000">
        <w:rPr>
          <w:color w:val="333333"/>
          <w:sz w:val="24"/>
          <w:szCs w:val="24"/>
          <w:rtl w:val="0"/>
        </w:rPr>
        <w:t xml:space="preserve">Стручни жири ће изабрати </w:t>
      </w:r>
      <w:r w:rsidDel="00000000" w:rsidR="00000000" w:rsidRPr="00000000">
        <w:rPr>
          <w:b w:val="1"/>
          <w:color w:val="333333"/>
          <w:sz w:val="24"/>
          <w:szCs w:val="24"/>
          <w:rtl w:val="0"/>
        </w:rPr>
        <w:t xml:space="preserve">три</w:t>
      </w:r>
      <w:r w:rsidDel="00000000" w:rsidR="00000000" w:rsidRPr="00000000">
        <w:rPr>
          <w:color w:val="333333"/>
          <w:sz w:val="24"/>
          <w:szCs w:val="24"/>
          <w:rtl w:val="0"/>
        </w:rPr>
        <w:t xml:space="preserve"> најбоља рада. Награде су у  књигама.</w:t>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jc w:val="both"/>
        <w:rPr>
          <w:color w:val="333333"/>
          <w:sz w:val="24"/>
          <w:szCs w:val="24"/>
        </w:rPr>
      </w:pPr>
      <w:r w:rsidDel="00000000" w:rsidR="00000000" w:rsidRPr="00000000">
        <w:rPr>
          <w:color w:val="333333"/>
          <w:sz w:val="24"/>
          <w:szCs w:val="24"/>
          <w:rtl w:val="0"/>
        </w:rPr>
        <w:t xml:space="preserve">Одлука стручног жирија биће објављена на</w:t>
      </w:r>
      <w:r w:rsidDel="00000000" w:rsidR="00000000" w:rsidRPr="00000000">
        <w:rPr>
          <w:b w:val="1"/>
          <w:color w:val="333333"/>
          <w:sz w:val="24"/>
          <w:szCs w:val="24"/>
          <w:rtl w:val="0"/>
        </w:rPr>
        <w:t xml:space="preserve"> Дан Св. Кирила и Методија, 24. маја 2024. године, </w:t>
      </w:r>
      <w:r w:rsidDel="00000000" w:rsidR="00000000" w:rsidRPr="00000000">
        <w:rPr>
          <w:color w:val="333333"/>
          <w:sz w:val="24"/>
          <w:szCs w:val="24"/>
          <w:rtl w:val="0"/>
        </w:rPr>
        <w:t xml:space="preserve">на интернет страници Центра “Свети Сава”  </w:t>
      </w:r>
      <w:hyperlink r:id="rId7">
        <w:r w:rsidDel="00000000" w:rsidR="00000000" w:rsidRPr="00000000">
          <w:rPr>
            <w:color w:val="1155cc"/>
            <w:sz w:val="24"/>
            <w:szCs w:val="24"/>
            <w:u w:val="single"/>
            <w:rtl w:val="0"/>
          </w:rPr>
          <w:t xml:space="preserve">www.centarsvetisava.org.rs</w:t>
        </w:r>
      </w:hyperlink>
      <w:r w:rsidDel="00000000" w:rsidR="00000000" w:rsidRPr="00000000">
        <w:rPr>
          <w:color w:val="333333"/>
          <w:sz w:val="24"/>
          <w:szCs w:val="24"/>
          <w:rtl w:val="0"/>
        </w:rPr>
        <w:t xml:space="preserve">  .</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jc w:val="both"/>
        <w:rPr>
          <w:color w:val="333333"/>
          <w:sz w:val="24"/>
          <w:szCs w:val="24"/>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jc w:val="both"/>
        <w:rPr>
          <w:color w:val="333333"/>
          <w:sz w:val="24"/>
          <w:szCs w:val="24"/>
        </w:rPr>
      </w:pPr>
      <w:r w:rsidDel="00000000" w:rsidR="00000000" w:rsidRPr="00000000">
        <w:rPr>
          <w:color w:val="333333"/>
          <w:sz w:val="24"/>
          <w:szCs w:val="24"/>
          <w:rtl w:val="0"/>
        </w:rPr>
        <w:t xml:space="preserve">Телефони за додатне  информације: +381 11 344 21 69  и +381 64 126 28 91</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jc w:val="both"/>
        <w:rPr>
          <w:color w:val="333333"/>
          <w:sz w:val="24"/>
          <w:szCs w:val="24"/>
        </w:rPr>
      </w:pPr>
      <w:r w:rsidDel="00000000" w:rsidR="00000000" w:rsidRPr="00000000">
        <w:rPr>
          <w:rtl w:val="0"/>
        </w:rPr>
      </w:r>
    </w:p>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jc w:val="center"/>
        <w:rPr>
          <w:color w:val="333333"/>
          <w:sz w:val="24"/>
          <w:szCs w:val="24"/>
        </w:rPr>
      </w:pPr>
      <w:r w:rsidDel="00000000" w:rsidR="00000000" w:rsidRPr="00000000">
        <w:rPr>
          <w:color w:val="333333"/>
          <w:sz w:val="24"/>
          <w:szCs w:val="24"/>
          <w:rtl w:val="0"/>
        </w:rPr>
        <w:t xml:space="preserve">С радошћу очекујемо ваше радове. </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jc w:val="center"/>
        <w:rPr>
          <w:color w:val="333333"/>
          <w:sz w:val="24"/>
          <w:szCs w:val="24"/>
        </w:rPr>
      </w:pPr>
      <w:r w:rsidDel="00000000" w:rsidR="00000000" w:rsidRPr="00000000">
        <w:rPr>
          <w:color w:val="333333"/>
          <w:sz w:val="24"/>
          <w:szCs w:val="24"/>
          <w:rtl w:val="0"/>
        </w:rPr>
        <w:t xml:space="preserve">Са срећом до награда! </w:t>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jc w:val="center"/>
        <w:rPr>
          <w:color w:val="333333"/>
          <w:sz w:val="24"/>
          <w:szCs w:val="24"/>
        </w:rPr>
      </w:pP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jc w:val="center"/>
        <w:rPr>
          <w:b w:val="1"/>
          <w:color w:val="333333"/>
          <w:sz w:val="24"/>
          <w:szCs w:val="24"/>
        </w:rPr>
      </w:pPr>
      <w:r w:rsidDel="00000000" w:rsidR="00000000" w:rsidRPr="00000000">
        <w:rPr>
          <w:rtl w:val="0"/>
        </w:rPr>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jc w:val="right"/>
        <w:rPr>
          <w:b w:val="1"/>
          <w:color w:val="333333"/>
          <w:sz w:val="24"/>
          <w:szCs w:val="24"/>
        </w:rPr>
      </w:pPr>
      <w:r w:rsidDel="00000000" w:rsidR="00000000" w:rsidRPr="00000000">
        <w:rPr>
          <w:b w:val="1"/>
          <w:color w:val="333333"/>
          <w:sz w:val="24"/>
          <w:szCs w:val="24"/>
          <w:rtl w:val="0"/>
        </w:rPr>
        <w:t xml:space="preserve">Искрено,</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jc w:val="right"/>
        <w:rPr>
          <w:b w:val="1"/>
          <w:color w:val="333333"/>
          <w:sz w:val="24"/>
          <w:szCs w:val="24"/>
        </w:rPr>
      </w:pPr>
      <w:r w:rsidDel="00000000" w:rsidR="00000000" w:rsidRPr="00000000">
        <w:rPr>
          <w:b w:val="1"/>
          <w:color w:val="333333"/>
          <w:sz w:val="24"/>
          <w:szCs w:val="24"/>
          <w:rtl w:val="0"/>
        </w:rPr>
        <w:t xml:space="preserve"> ваша Радмила Кунчер</w:t>
      </w:r>
    </w:p>
    <w:p w:rsidR="00000000" w:rsidDel="00000000" w:rsidP="00000000" w:rsidRDefault="00000000" w:rsidRPr="00000000" w14:paraId="0000002A">
      <w:pPr>
        <w:jc w:val="both"/>
        <w:rPr>
          <w:b w:val="1"/>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300" w:line="360" w:lineRule="auto"/>
        <w:jc w:val="both"/>
        <w:rPr>
          <w:b w:val="1"/>
          <w:color w:val="333333"/>
          <w:sz w:val="24"/>
          <w:szCs w:val="24"/>
        </w:rPr>
      </w:pPr>
      <w:r w:rsidDel="00000000" w:rsidR="00000000" w:rsidRPr="00000000">
        <w:rPr>
          <w:b w:val="1"/>
          <w:color w:val="333333"/>
          <w:sz w:val="24"/>
          <w:szCs w:val="24"/>
          <w:rtl w:val="0"/>
        </w:rPr>
        <w:t xml:space="preserve"> Београд, 4.4. 2024.</w:t>
      </w:r>
    </w:p>
    <w:p w:rsidR="00000000" w:rsidDel="00000000" w:rsidP="00000000" w:rsidRDefault="00000000" w:rsidRPr="00000000" w14:paraId="0000002D">
      <w:pPr>
        <w:jc w:val="both"/>
        <w:rPr>
          <w:b w:val="1"/>
          <w:color w:val="333333"/>
          <w:sz w:val="24"/>
          <w:szCs w:val="24"/>
          <w:highlight w:val="white"/>
        </w:rPr>
      </w:pPr>
      <w:r w:rsidDel="00000000" w:rsidR="00000000" w:rsidRPr="00000000">
        <w:rPr>
          <w:rtl w:val="0"/>
        </w:rPr>
      </w:r>
    </w:p>
    <w:p w:rsidR="00000000" w:rsidDel="00000000" w:rsidP="00000000" w:rsidRDefault="00000000" w:rsidRPr="00000000" w14:paraId="0000002E">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2F">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0">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1">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2">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3">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4">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5">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6">
      <w:pPr>
        <w:jc w:val="center"/>
        <w:rPr>
          <w:color w:val="333333"/>
          <w:sz w:val="24"/>
          <w:szCs w:val="24"/>
          <w:highlight w:val="white"/>
        </w:rPr>
      </w:pPr>
      <w:r w:rsidDel="00000000" w:rsidR="00000000" w:rsidRPr="00000000">
        <w:rPr>
          <w:rtl w:val="0"/>
        </w:rPr>
      </w:r>
    </w:p>
    <w:p w:rsidR="00000000" w:rsidDel="00000000" w:rsidP="00000000" w:rsidRDefault="00000000" w:rsidRPr="00000000" w14:paraId="00000037">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color w:val="202122"/>
          <w:sz w:val="21"/>
          <w:szCs w:val="21"/>
          <w:highlight w:val="white"/>
        </w:rPr>
      </w:pPr>
      <w:r w:rsidDel="00000000" w:rsidR="00000000" w:rsidRPr="00000000">
        <w:rPr>
          <w:rtl w:val="0"/>
        </w:rPr>
      </w:r>
    </w:p>
    <w:sectPr>
      <w:headerReference r:id="rId8" w:type="first"/>
      <w:footerReference r:id="rId9" w:type="default"/>
      <w:footerReference r:id="rId10" w:type="first"/>
      <w:pgSz w:h="16838" w:w="11906" w:orient="portrait"/>
      <w:pgMar w:bottom="1418" w:top="1418" w:left="850.3937007874016" w:right="134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670" w:before="0" w:line="240" w:lineRule="auto"/>
      <w:ind w:right="360"/>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8600" cy="12700"/>
              <wp:effectExtent b="0" l="0" r="0" t="0"/>
              <wp:wrapSquare wrapText="bothSides" distB="0" distT="0" distL="0" distR="0"/>
              <wp:docPr id="1" name=""/>
              <a:graphic>
                <a:graphicData uri="http://schemas.microsoft.com/office/word/2010/wordprocessingGroup">
                  <wpg:wgp>
                    <wpg:cNvGrpSpPr/>
                    <wpg:grpSpPr>
                      <a:xfrm>
                        <a:off x="5226925" y="3771100"/>
                        <a:ext cx="228600" cy="12700"/>
                        <a:chOff x="5226925" y="3771100"/>
                        <a:chExt cx="238150" cy="17800"/>
                      </a:xfrm>
                    </wpg:grpSpPr>
                    <wpg:grpSp>
                      <wpg:cNvGrpSpPr/>
                      <wpg:grpSpPr>
                        <a:xfrm>
                          <a:off x="5226938" y="3771110"/>
                          <a:ext cx="238125" cy="17780"/>
                          <a:chOff x="0" y="-1"/>
                          <a:chExt cx="374" cy="27"/>
                        </a:xfrm>
                      </wpg:grpSpPr>
                      <wps:wsp>
                        <wps:cNvSpPr/>
                        <wps:cNvPr id="3" name="Shape 3"/>
                        <wps:spPr>
                          <a:xfrm>
                            <a:off x="0" y="-1"/>
                            <a:ext cx="35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
                            <a:ext cx="374" cy="2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
                            <a:ext cx="361" cy="2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8600" cy="127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86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Молерова 74, 11000 Београд  </w:t>
      <w:tab/>
      <w:tab/>
      <w:t xml:space="preserve"> </w:t>
    </w:r>
    <w:hyperlink r:id="rId1">
      <w:r w:rsidDel="00000000" w:rsidR="00000000" w:rsidRPr="00000000">
        <w:rPr>
          <w:rFonts w:ascii="Times New Roman" w:cs="Times New Roman" w:eastAsia="Times New Roman" w:hAnsi="Times New Roman"/>
          <w:b w:val="0"/>
          <w:color w:val="0000ff"/>
          <w:sz w:val="20"/>
          <w:szCs w:val="20"/>
          <w:u w:val="single"/>
          <w:vertAlign w:val="baseline"/>
          <w:rtl w:val="0"/>
        </w:rPr>
        <w:t xml:space="preserve">kuncerradmila@centarsvetisava.org.rs</w:t>
      </w:r>
    </w:hyperlink>
    <w:r w:rsidDel="00000000" w:rsidR="00000000" w:rsidRPr="00000000">
      <w:fldChar w:fldCharType="begin"/>
      <w:instrText xml:space="preserve"> HYPERLINK "mailto:kuncerradmila@centarsvetisava.org.rs" </w:instrText>
      <w:fldChar w:fldCharType="separate"/>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670" w:before="0" w:line="240" w:lineRule="auto"/>
      <w:rPr>
        <w:rFonts w:ascii="Times New Roman" w:cs="Times New Roman" w:eastAsia="Times New Roman" w:hAnsi="Times New Roman"/>
        <w:b w:val="0"/>
        <w:sz w:val="20"/>
        <w:szCs w:val="20"/>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20"/>
        <w:szCs w:val="20"/>
        <w:vertAlign w:val="baseline"/>
        <w:rtl w:val="0"/>
      </w:rPr>
      <w:t xml:space="preserve">Тел: +381113442169 Мобилни: +381641262891</w:t>
    </w:r>
    <w:r w:rsidDel="00000000" w:rsidR="00000000" w:rsidRPr="00000000">
      <w:rPr>
        <w:rFonts w:ascii="Times New Roman" w:cs="Times New Roman" w:eastAsia="Times New Roman" w:hAnsi="Times New Roman"/>
        <w:b w:val="0"/>
        <w:sz w:val="20"/>
        <w:szCs w:val="20"/>
        <w:vertAlign w:val="baseline"/>
        <w:rtl w:val="0"/>
      </w:rPr>
      <w:tab/>
      <w:tab/>
    </w:r>
    <w:r w:rsidDel="00000000" w:rsidR="00000000" w:rsidRPr="00000000">
      <w:rPr>
        <w:rFonts w:ascii="Times New Roman" w:cs="Times New Roman" w:eastAsia="Times New Roman" w:hAnsi="Times New Roman"/>
        <w:b w:val="1"/>
        <w:sz w:val="20"/>
        <w:szCs w:val="20"/>
        <w:vertAlign w:val="baseline"/>
        <w:rtl w:val="0"/>
      </w:rPr>
      <w:t xml:space="preserve"> www.centarsvetisava.org.rs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tabs>
        <w:tab w:val="center" w:leader="none" w:pos="8280"/>
      </w:tabs>
      <w:rPr>
        <w:vertAlign w:val="baseline"/>
      </w:rPr>
    </w:pPr>
    <w:r w:rsidDel="00000000" w:rsidR="00000000" w:rsidRPr="00000000">
      <w:rPr/>
      <w:drawing>
        <wp:inline distB="114300" distT="114300" distL="114300" distR="114300">
          <wp:extent cx="1197293" cy="1197293"/>
          <wp:effectExtent b="0" l="0" r="0" t="0"/>
          <wp:docPr descr="centar-logo.jpg" id="2" name="image1.jpg"/>
          <a:graphic>
            <a:graphicData uri="http://schemas.openxmlformats.org/drawingml/2006/picture">
              <pic:pic>
                <pic:nvPicPr>
                  <pic:cNvPr descr="centar-logo.jpg" id="0" name="image1.jpg"/>
                  <pic:cNvPicPr preferRelativeResize="0"/>
                </pic:nvPicPr>
                <pic:blipFill>
                  <a:blip r:embed="rId1"/>
                  <a:srcRect b="0" l="0" r="0" t="0"/>
                  <a:stretch>
                    <a:fillRect/>
                  </a:stretch>
                </pic:blipFill>
                <pic:spPr>
                  <a:xfrm>
                    <a:off x="0" y="0"/>
                    <a:ext cx="1197293" cy="11972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r-Cyrl"/>
      </w:rPr>
    </w:rPrDefault>
    <w:pPrDefault>
      <w:pPr>
        <w:tabs>
          <w:tab w:val="center" w:leader="none" w:pos="828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ind w:left="432" w:hanging="432"/>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pageBreakBefore w:val="0"/>
      <w:spacing w:after="0" w:before="0" w:line="240" w:lineRule="auto"/>
      <w:ind w:left="576" w:hanging="576"/>
      <w:jc w:val="center"/>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0" w:before="0" w:line="240" w:lineRule="auto"/>
      <w:ind w:left="864" w:hanging="864"/>
      <w:jc w:val="center"/>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uncerradmila@centarsvetisava.org.rs" TargetMode="External"/><Relationship Id="rId7" Type="http://schemas.openxmlformats.org/officeDocument/2006/relationships/hyperlink" Target="http://www.centarsvetisava.org.r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kuncerradmila@centarsvetisava.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